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D2DB2BF" w:rsidR="007D54BD" w:rsidRPr="000047C0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</w:t>
            </w:r>
            <w:r w:rsidRPr="009C2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ESPERTO</w:t>
            </w: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1250E7F4" w:rsidR="00E230F4" w:rsidRPr="000047C0" w:rsidRDefault="009C2FED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203F96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docenti interni/esterni per il profilo di “Esperto” e di “Tutor” </w:t>
            </w:r>
            <w:r w:rsidRPr="00203F96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Pr="00203F96">
              <w:rPr>
                <w:rFonts w:asciiTheme="majorBidi" w:hAnsiTheme="majorBidi" w:cstheme="majorBidi"/>
                <w:lang w:val="it-IT"/>
              </w:rPr>
              <w:t>“</w:t>
            </w:r>
            <w:r w:rsidRPr="00203F96">
              <w:rPr>
                <w:rFonts w:asciiTheme="majorBidi" w:hAnsiTheme="majorBidi" w:cstheme="majorBidi"/>
                <w:b/>
                <w:lang w:val="it-IT"/>
              </w:rPr>
              <w:t>Nuovi percorsi formativi per la scuola primaria</w:t>
            </w:r>
            <w:r w:rsidRPr="00203F96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Pr="00203F96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Pr="00203F96">
              <w:rPr>
                <w:rFonts w:asciiTheme="majorBidi" w:hAnsiTheme="majorBidi" w:cstheme="majorBidi"/>
                <w:lang w:val="it-IT"/>
              </w:rPr>
              <w:t xml:space="preserve"> prot. n. 134894 del 21/11/2023 (DM 176 del 30/08/2023) -Programma Operativo Nazionale </w:t>
            </w:r>
            <w:r w:rsidRPr="00203F96">
              <w:rPr>
                <w:rFonts w:asciiTheme="majorBidi" w:hAnsiTheme="majorBidi" w:cstheme="majorBidi"/>
                <w:i/>
                <w:iCs/>
                <w:lang w:val="it-IT"/>
              </w:rPr>
              <w:t xml:space="preserve">“Per la scuola – Competenze e ambienti per l’apprendimento” </w:t>
            </w:r>
            <w:r w:rsidRPr="00203F96">
              <w:rPr>
                <w:rFonts w:asciiTheme="majorBidi" w:hAnsiTheme="majorBidi" w:cstheme="majorBidi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704452B8" w14:textId="77777777" w:rsidR="009C2FED" w:rsidRPr="00520F6A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</w:rPr>
      </w:pPr>
      <w:proofErr w:type="spellStart"/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20F6A">
        <w:rPr>
          <w:rFonts w:asciiTheme="majorBidi" w:hAnsiTheme="majorBidi" w:cstheme="majorBidi"/>
          <w:spacing w:val="-1"/>
        </w:rPr>
        <w:t>E</w:t>
      </w:r>
      <w:r w:rsidRPr="00520F6A">
        <w:rPr>
          <w:rFonts w:asciiTheme="majorBidi" w:hAnsiTheme="majorBidi" w:cstheme="majorBidi"/>
        </w:rPr>
        <w:t>s</w:t>
      </w:r>
      <w:r w:rsidRPr="00520F6A">
        <w:rPr>
          <w:rFonts w:asciiTheme="majorBidi" w:hAnsiTheme="majorBidi" w:cstheme="majorBidi"/>
          <w:spacing w:val="-3"/>
        </w:rPr>
        <w:t>p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</w:rPr>
        <w:t>r</w:t>
      </w:r>
      <w:r w:rsidRPr="00520F6A">
        <w:rPr>
          <w:rFonts w:asciiTheme="majorBidi" w:hAnsiTheme="majorBidi" w:cstheme="majorBidi"/>
          <w:spacing w:val="-2"/>
        </w:rPr>
        <w:t>ti</w:t>
      </w:r>
      <w:proofErr w:type="spellEnd"/>
    </w:p>
    <w:p w14:paraId="08265F00" w14:textId="77777777" w:rsidR="009C2FED" w:rsidRPr="00013DF0" w:rsidRDefault="009C2FED" w:rsidP="009C2FED">
      <w:pPr>
        <w:pStyle w:val="Corpotesto"/>
        <w:spacing w:before="3"/>
        <w:ind w:right="-717"/>
        <w:rPr>
          <w:b/>
          <w:i/>
        </w:rPr>
      </w:pPr>
    </w:p>
    <w:tbl>
      <w:tblPr>
        <w:tblStyle w:val="TableNormal"/>
        <w:tblW w:w="10001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384"/>
        <w:gridCol w:w="1572"/>
        <w:gridCol w:w="1684"/>
        <w:gridCol w:w="60"/>
      </w:tblGrid>
      <w:tr w:rsidR="00DD6C5C" w:rsidRPr="00013DF0" w14:paraId="6B7804AA" w14:textId="03A6B297" w:rsidTr="00DD6C5C">
        <w:trPr>
          <w:gridAfter w:val="1"/>
          <w:wAfter w:w="60" w:type="dxa"/>
          <w:trHeight w:val="373"/>
        </w:trPr>
        <w:tc>
          <w:tcPr>
            <w:tcW w:w="4290" w:type="dxa"/>
            <w:shd w:val="clear" w:color="auto" w:fill="E7E6E6" w:themeFill="background2"/>
          </w:tcPr>
          <w:p w14:paraId="6AB45DD5" w14:textId="77777777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1.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ab/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TITOLI</w:t>
            </w:r>
            <w:r w:rsidRPr="00DD6C5C">
              <w:rPr>
                <w:rFonts w:asciiTheme="majorBidi" w:hAnsiTheme="majorBidi" w:cstheme="majorBid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DD6C5C">
              <w:rPr>
                <w:rFonts w:asciiTheme="majorBidi" w:hAnsiTheme="majorBidi" w:cstheme="majorBid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STUDIO</w:t>
            </w:r>
            <w:r w:rsidRPr="00DD6C5C">
              <w:rPr>
                <w:rFonts w:asciiTheme="majorBidi" w:hAnsiTheme="majorBidi" w:cstheme="majorBid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E</w:t>
            </w:r>
            <w:r w:rsidRPr="00DD6C5C">
              <w:rPr>
                <w:rFonts w:asciiTheme="majorBidi" w:hAnsiTheme="majorBidi" w:cstheme="majorBid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2389" w:type="dxa"/>
            <w:shd w:val="clear" w:color="auto" w:fill="E7E6E6" w:themeFill="background2"/>
          </w:tcPr>
          <w:p w14:paraId="43172F22" w14:textId="1053061A" w:rsidR="00DD6C5C" w:rsidRPr="00DD6C5C" w:rsidRDefault="00DD6C5C" w:rsidP="00CF2880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488D7D5A" w14:textId="56BCAA4F" w:rsidR="00DD6C5C" w:rsidRPr="00DD6C5C" w:rsidRDefault="00DD6C5C" w:rsidP="00DD6C5C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D1DFA36" w14:textId="1EDE6BDF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ind w:right="-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3DEAA8E1" w14:textId="7214BBA9" w:rsidTr="00DD6C5C">
        <w:trPr>
          <w:gridAfter w:val="1"/>
          <w:wAfter w:w="60" w:type="dxa"/>
          <w:trHeight w:val="1245"/>
        </w:trPr>
        <w:tc>
          <w:tcPr>
            <w:tcW w:w="4290" w:type="dxa"/>
          </w:tcPr>
          <w:p w14:paraId="7657DB60" w14:textId="69F24126" w:rsidR="00DD6C5C" w:rsidRPr="00CC3ED0" w:rsidRDefault="00DD6C5C" w:rsidP="00CF44E7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Lettere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laboratorio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scrittura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creativa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</w:p>
          <w:p w14:paraId="2387E830" w14:textId="77777777" w:rsidR="00DD6C5C" w:rsidRPr="00CC3ED0" w:rsidRDefault="00DD6C5C" w:rsidP="00CF44E7">
            <w:pPr>
              <w:pStyle w:val="TableParagraph"/>
              <w:spacing w:line="23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alunni</w:t>
            </w:r>
            <w:proofErr w:type="spellEnd"/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scuola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primaria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</w:tcPr>
          <w:p w14:paraId="2FE34C16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75" w:type="dxa"/>
          </w:tcPr>
          <w:p w14:paraId="0A38CF1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687" w:type="dxa"/>
          </w:tcPr>
          <w:p w14:paraId="20703EA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D6C5C" w:rsidRPr="00DD6C5C" w14:paraId="1EE11AB8" w14:textId="0D1F601D" w:rsidTr="00DD6C5C">
        <w:trPr>
          <w:gridAfter w:val="1"/>
          <w:wAfter w:w="60" w:type="dxa"/>
          <w:trHeight w:val="695"/>
        </w:trPr>
        <w:tc>
          <w:tcPr>
            <w:tcW w:w="4290" w:type="dxa"/>
          </w:tcPr>
          <w:p w14:paraId="6E5DA51D" w14:textId="77777777" w:rsidR="00DD6C5C" w:rsidRPr="00CC3ED0" w:rsidRDefault="00DD6C5C" w:rsidP="00CF2880">
            <w:pPr>
              <w:pStyle w:val="TableParagraph"/>
              <w:spacing w:line="245" w:lineRule="exact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19944086" w14:textId="77777777" w:rsidR="00DD6C5C" w:rsidRPr="00CC3ED0" w:rsidRDefault="00DD6C5C" w:rsidP="00CF2880">
            <w:pPr>
              <w:pStyle w:val="TableParagraph"/>
              <w:spacing w:before="12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677C193D" w14:textId="77777777" w:rsidR="00DD6C5C" w:rsidRPr="00CC3ED0" w:rsidRDefault="00DD6C5C" w:rsidP="00CF2880">
            <w:pPr>
              <w:pStyle w:val="TableParagraph"/>
              <w:spacing w:line="232" w:lineRule="auto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575" w:type="dxa"/>
          </w:tcPr>
          <w:p w14:paraId="1E17E414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B6DFCD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0A952F5C" w14:textId="0DB475D8" w:rsidTr="00DD6C5C">
        <w:trPr>
          <w:gridAfter w:val="1"/>
          <w:wAfter w:w="60" w:type="dxa"/>
          <w:trHeight w:val="1825"/>
        </w:trPr>
        <w:tc>
          <w:tcPr>
            <w:tcW w:w="4290" w:type="dxa"/>
          </w:tcPr>
          <w:p w14:paraId="3CCACB5A" w14:textId="77777777" w:rsidR="00DD6C5C" w:rsidRPr="00CC3ED0" w:rsidRDefault="00DD6C5C" w:rsidP="00CF44E7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AE8129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441EDF7C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6F7078B4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8D3775E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7397333A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86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575" w:type="dxa"/>
          </w:tcPr>
          <w:p w14:paraId="29444050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5F19A60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74C74CEF" w14:textId="76041E9B" w:rsidTr="00DD6C5C">
        <w:trPr>
          <w:gridAfter w:val="1"/>
          <w:wAfter w:w="60" w:type="dxa"/>
          <w:trHeight w:val="752"/>
        </w:trPr>
        <w:tc>
          <w:tcPr>
            <w:tcW w:w="4290" w:type="dxa"/>
          </w:tcPr>
          <w:p w14:paraId="1846967E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</w:p>
          <w:p w14:paraId="670830D8" w14:textId="77777777" w:rsidR="00DD6C5C" w:rsidRPr="00CC3ED0" w:rsidRDefault="00DD6C5C" w:rsidP="00CF44E7">
            <w:pPr>
              <w:pStyle w:val="TableParagraph"/>
              <w:spacing w:before="126"/>
              <w:ind w:right="278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profilo</w:t>
            </w:r>
            <w:proofErr w:type="spellEnd"/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richiesto</w:t>
            </w:r>
            <w:proofErr w:type="spellEnd"/>
          </w:p>
        </w:tc>
        <w:tc>
          <w:tcPr>
            <w:tcW w:w="2389" w:type="dxa"/>
          </w:tcPr>
          <w:p w14:paraId="4046BCD7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27EFE5B8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17171101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22CBD066" w14:textId="6AF40E08" w:rsidTr="00DD6C5C">
        <w:trPr>
          <w:gridAfter w:val="1"/>
          <w:wAfter w:w="60" w:type="dxa"/>
          <w:trHeight w:val="1053"/>
        </w:trPr>
        <w:tc>
          <w:tcPr>
            <w:tcW w:w="4290" w:type="dxa"/>
          </w:tcPr>
          <w:p w14:paraId="1CDF5BF2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</w:p>
          <w:p w14:paraId="3FD714C7" w14:textId="77777777" w:rsidR="00DD6C5C" w:rsidRPr="00CC3ED0" w:rsidRDefault="00DD6C5C" w:rsidP="00CF44E7">
            <w:pPr>
              <w:pStyle w:val="TableParagraph"/>
              <w:spacing w:before="9" w:line="370" w:lineRule="atLeas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389" w:type="dxa"/>
          </w:tcPr>
          <w:p w14:paraId="3944E32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490B2E1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2FCB2B5D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68C87D9E" w14:textId="204B5C30" w:rsidTr="00CF2880">
        <w:trPr>
          <w:gridAfter w:val="1"/>
          <w:wAfter w:w="60" w:type="dxa"/>
          <w:trHeight w:val="544"/>
        </w:trPr>
        <w:tc>
          <w:tcPr>
            <w:tcW w:w="4290" w:type="dxa"/>
          </w:tcPr>
          <w:p w14:paraId="0006A27D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389" w:type="dxa"/>
          </w:tcPr>
          <w:p w14:paraId="19944930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677B5F76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61C6945" w14:textId="77777777" w:rsidR="00DD6C5C" w:rsidRPr="00CC3ED0" w:rsidRDefault="00DD6C5C" w:rsidP="00CF44E7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1DBAAD2E" w14:textId="0AFF28A7" w:rsidTr="00CF2880">
        <w:trPr>
          <w:gridAfter w:val="1"/>
          <w:wAfter w:w="60" w:type="dxa"/>
          <w:trHeight w:val="578"/>
        </w:trPr>
        <w:tc>
          <w:tcPr>
            <w:tcW w:w="4290" w:type="dxa"/>
          </w:tcPr>
          <w:p w14:paraId="6E881352" w14:textId="77777777" w:rsidR="00DD6C5C" w:rsidRPr="00CC3ED0" w:rsidRDefault="00DD6C5C" w:rsidP="00CF44E7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389" w:type="dxa"/>
          </w:tcPr>
          <w:p w14:paraId="755A2141" w14:textId="77777777" w:rsidR="00DD6C5C" w:rsidRPr="00CC3ED0" w:rsidRDefault="00DD6C5C" w:rsidP="00CF2880">
            <w:pPr>
              <w:pStyle w:val="TableParagraph"/>
              <w:spacing w:line="243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39242EBB" w14:textId="77777777" w:rsidR="00DD6C5C" w:rsidRPr="00CC3ED0" w:rsidRDefault="00DD6C5C" w:rsidP="00CF2880">
            <w:pPr>
              <w:pStyle w:val="TableParagraph"/>
              <w:spacing w:line="243" w:lineRule="exact"/>
              <w:ind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9C74510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CF2880" w:rsidRPr="00DD6C5C" w14:paraId="1A401FBE" w14:textId="6CB17211" w:rsidTr="00CF2880">
        <w:trPr>
          <w:gridAfter w:val="1"/>
          <w:wAfter w:w="60" w:type="dxa"/>
          <w:trHeight w:val="373"/>
        </w:trPr>
        <w:tc>
          <w:tcPr>
            <w:tcW w:w="4310" w:type="dxa"/>
            <w:shd w:val="clear" w:color="auto" w:fill="E7E6E6" w:themeFill="background2"/>
          </w:tcPr>
          <w:p w14:paraId="66A39700" w14:textId="77777777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2369" w:type="dxa"/>
            <w:shd w:val="clear" w:color="auto" w:fill="E7E6E6" w:themeFill="background2"/>
          </w:tcPr>
          <w:p w14:paraId="1D928D36" w14:textId="1F49598B" w:rsidR="00CF2880" w:rsidRPr="00CF2880" w:rsidRDefault="00CF2880" w:rsidP="00CF2880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C231C24" w14:textId="6B2ECFDB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6E71EEBC" w14:textId="7DE8F579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68C7E795" w14:textId="23E0862E" w:rsidTr="00DD6C5C">
        <w:trPr>
          <w:gridAfter w:val="1"/>
          <w:wAfter w:w="60" w:type="dxa"/>
          <w:trHeight w:val="1800"/>
        </w:trPr>
        <w:tc>
          <w:tcPr>
            <w:tcW w:w="4290" w:type="dxa"/>
          </w:tcPr>
          <w:p w14:paraId="290E8EAC" w14:textId="77777777" w:rsidR="00DD6C5C" w:rsidRPr="00CC3ED0" w:rsidRDefault="00DD6C5C" w:rsidP="00CF44E7">
            <w:pPr>
              <w:pStyle w:val="TableParagraph"/>
              <w:spacing w:line="357" w:lineRule="auto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2E841D60" w14:textId="77777777" w:rsidR="00DD6C5C" w:rsidRPr="00CC3ED0" w:rsidRDefault="00DD6C5C" w:rsidP="00CF44E7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</w:p>
          <w:p w14:paraId="1D67AAE4" w14:textId="77777777" w:rsidR="00DD6C5C" w:rsidRPr="00CC3ED0" w:rsidRDefault="00DD6C5C" w:rsidP="00CF44E7">
            <w:pPr>
              <w:pStyle w:val="TableParagraph"/>
              <w:spacing w:before="126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2D13BD74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6957CFB3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575" w:type="dxa"/>
          </w:tcPr>
          <w:p w14:paraId="61A5787A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7884B21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4ED628E4" w14:textId="42B72893" w:rsidTr="00DD6C5C">
        <w:trPr>
          <w:gridAfter w:val="1"/>
          <w:wAfter w:w="60" w:type="dxa"/>
          <w:trHeight w:val="2101"/>
        </w:trPr>
        <w:tc>
          <w:tcPr>
            <w:tcW w:w="4290" w:type="dxa"/>
          </w:tcPr>
          <w:p w14:paraId="580C2C00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6600D2EA" w14:textId="77777777" w:rsidR="00DD6C5C" w:rsidRPr="00CC3ED0" w:rsidRDefault="00DD6C5C" w:rsidP="00CF44E7">
            <w:pPr>
              <w:pStyle w:val="TableParagraph"/>
              <w:spacing w:before="124" w:line="360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48A84FD2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7C0B0BF1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0DD6978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9C6559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3DE58306" w14:textId="77777777" w:rsidTr="00DD6C5C">
        <w:trPr>
          <w:trHeight w:val="1509"/>
        </w:trPr>
        <w:tc>
          <w:tcPr>
            <w:tcW w:w="4290" w:type="dxa"/>
          </w:tcPr>
          <w:p w14:paraId="08EB94EA" w14:textId="77777777" w:rsidR="00DD6C5C" w:rsidRPr="00CC3ED0" w:rsidRDefault="00DD6C5C" w:rsidP="00CF2880">
            <w:pPr>
              <w:pStyle w:val="TableParagraph"/>
              <w:spacing w:line="236" w:lineRule="exact"/>
              <w:ind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50BC7F91" w14:textId="77777777" w:rsidR="00DD6C5C" w:rsidRPr="00CC3ED0" w:rsidRDefault="00DD6C5C" w:rsidP="00CF2880">
            <w:pPr>
              <w:pStyle w:val="TableParagraph"/>
              <w:spacing w:before="124"/>
              <w:ind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6A76BE1B" w14:textId="77777777" w:rsidR="00DD6C5C" w:rsidRPr="00CC3ED0" w:rsidRDefault="00DD6C5C" w:rsidP="00CF2880">
            <w:pPr>
              <w:pStyle w:val="TableParagraph"/>
              <w:spacing w:before="14" w:line="370" w:lineRule="atLeast"/>
              <w:ind w:left="109"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6868093E" w14:textId="77777777" w:rsidR="00DD6C5C" w:rsidRPr="00CC3ED0" w:rsidRDefault="00DD6C5C" w:rsidP="00CF2880">
            <w:pPr>
              <w:pStyle w:val="TableParagraph"/>
              <w:spacing w:line="236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575" w:type="dxa"/>
          </w:tcPr>
          <w:p w14:paraId="788CB4FA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E4A723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7A377DE4" w14:textId="15E8C7EC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3EE7C9FA" w14:textId="77777777" w:rsidTr="00DD6C5C">
        <w:trPr>
          <w:gridAfter w:val="1"/>
          <w:wAfter w:w="60" w:type="dxa"/>
          <w:trHeight w:val="376"/>
        </w:trPr>
        <w:tc>
          <w:tcPr>
            <w:tcW w:w="4290" w:type="dxa"/>
            <w:shd w:val="clear" w:color="auto" w:fill="E7E6E6" w:themeFill="background2"/>
          </w:tcPr>
          <w:p w14:paraId="4F027490" w14:textId="1000A5B2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lastRenderedPageBreak/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2389" w:type="dxa"/>
            <w:shd w:val="clear" w:color="auto" w:fill="E7E6E6" w:themeFill="background2"/>
          </w:tcPr>
          <w:p w14:paraId="03726D22" w14:textId="2FC45F1D" w:rsidR="00DD6C5C" w:rsidRPr="00CC3ED0" w:rsidRDefault="00CF2880" w:rsidP="00CF2880">
            <w:pPr>
              <w:pStyle w:val="TableParagraph"/>
              <w:tabs>
                <w:tab w:val="left" w:pos="830"/>
              </w:tabs>
              <w:spacing w:line="234" w:lineRule="exact"/>
              <w:ind w:right="-43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31201BE" w14:textId="13D4D215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8E045F0" w14:textId="668C3A41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03905464" w14:textId="77777777" w:rsidTr="00DD6C5C">
        <w:trPr>
          <w:trHeight w:val="753"/>
        </w:trPr>
        <w:tc>
          <w:tcPr>
            <w:tcW w:w="4290" w:type="dxa"/>
          </w:tcPr>
          <w:p w14:paraId="5D3C41BA" w14:textId="77777777" w:rsidR="00DD6C5C" w:rsidRPr="00CC3ED0" w:rsidRDefault="00DD6C5C" w:rsidP="00CF2880">
            <w:pPr>
              <w:pStyle w:val="TableParagraph"/>
              <w:spacing w:line="236" w:lineRule="exact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  <w:p w14:paraId="6BB26877" w14:textId="77777777" w:rsidR="00DD6C5C" w:rsidRPr="00CC3ED0" w:rsidRDefault="00DD6C5C" w:rsidP="00CF2880">
            <w:pPr>
              <w:pStyle w:val="TableParagraph"/>
              <w:spacing w:before="126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389" w:type="dxa"/>
          </w:tcPr>
          <w:p w14:paraId="365E8CA6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6FE1966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49AA745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64469A0A" w14:textId="57D15444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4E25C9E4" w14:textId="77777777" w:rsidTr="00DD6C5C">
        <w:trPr>
          <w:trHeight w:val="755"/>
        </w:trPr>
        <w:tc>
          <w:tcPr>
            <w:tcW w:w="4290" w:type="dxa"/>
            <w:tcBorders>
              <w:bottom w:val="single" w:sz="6" w:space="0" w:color="000000"/>
            </w:tcBorders>
          </w:tcPr>
          <w:p w14:paraId="5302433D" w14:textId="77777777" w:rsidR="00DD6C5C" w:rsidRPr="00CC3ED0" w:rsidRDefault="00DD6C5C" w:rsidP="00CF2880">
            <w:pPr>
              <w:pStyle w:val="TableParagraph"/>
              <w:spacing w:line="236" w:lineRule="exact"/>
              <w:ind w:right="-13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</w:p>
          <w:p w14:paraId="18DA5CDF" w14:textId="77777777" w:rsidR="00DD6C5C" w:rsidRPr="00CC3ED0" w:rsidRDefault="00DD6C5C" w:rsidP="00CF2880">
            <w:pPr>
              <w:pStyle w:val="TableParagraph"/>
              <w:spacing w:before="126"/>
              <w:ind w:right="-13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Nazionali</w:t>
            </w:r>
            <w:proofErr w:type="spellEnd"/>
            <w:r w:rsidRPr="00CC3ED0">
              <w:rPr>
                <w:rFonts w:asciiTheme="majorBidi" w:hAnsiTheme="majorBidi" w:cstheme="majorBidi"/>
              </w:rPr>
              <w:t>,</w:t>
            </w:r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Internazionali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(</w:t>
            </w:r>
            <w:proofErr w:type="spellStart"/>
            <w:r w:rsidRPr="00CC3ED0">
              <w:rPr>
                <w:rFonts w:asciiTheme="majorBidi" w:hAnsiTheme="majorBidi" w:cstheme="majorBidi"/>
              </w:rPr>
              <w:t>documentare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debitamente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14:paraId="0C298519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14:paraId="51E815A4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 w14:paraId="55E496E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FE3B865" w14:textId="0C0FD17E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22B82577" w14:textId="77777777" w:rsidTr="00DD6C5C">
        <w:trPr>
          <w:trHeight w:val="498"/>
        </w:trPr>
        <w:tc>
          <w:tcPr>
            <w:tcW w:w="4290" w:type="dxa"/>
            <w:shd w:val="clear" w:color="auto" w:fill="E7E6E6" w:themeFill="background2"/>
          </w:tcPr>
          <w:p w14:paraId="7D41E966" w14:textId="77777777" w:rsidR="00DD6C5C" w:rsidRPr="00CC3ED0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4.</w:t>
            </w: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2389" w:type="dxa"/>
            <w:shd w:val="clear" w:color="auto" w:fill="E7E6E6" w:themeFill="background2"/>
          </w:tcPr>
          <w:p w14:paraId="1ABF0972" w14:textId="1B81BA9F" w:rsidR="00DD6C5C" w:rsidRPr="00CC3ED0" w:rsidRDefault="00CF2880" w:rsidP="00CF2880">
            <w:pPr>
              <w:pStyle w:val="TableParagraph"/>
              <w:tabs>
                <w:tab w:val="left" w:pos="726"/>
              </w:tabs>
              <w:spacing w:line="234" w:lineRule="exact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5AF2AA22" w14:textId="24FC142B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4C123AF2" w14:textId="759E7A97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DDA172F" w14:textId="3D7EFF3A" w:rsidR="00DD6C5C" w:rsidRPr="00013DF0" w:rsidRDefault="00DD6C5C" w:rsidP="00DD6C5C">
            <w:pPr>
              <w:pStyle w:val="TableParagraph"/>
              <w:ind w:right="-717"/>
            </w:pPr>
          </w:p>
        </w:tc>
      </w:tr>
      <w:tr w:rsidR="00DD6C5C" w:rsidRPr="00013DF0" w14:paraId="58EEA97B" w14:textId="77777777" w:rsidTr="00DD6C5C">
        <w:trPr>
          <w:trHeight w:val="705"/>
        </w:trPr>
        <w:tc>
          <w:tcPr>
            <w:tcW w:w="4290" w:type="dxa"/>
          </w:tcPr>
          <w:p w14:paraId="0D821356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n.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Coerenza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proposta</w:t>
            </w:r>
            <w:r w:rsidRPr="00CF288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rispetto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Linee</w:t>
            </w:r>
            <w:r w:rsidRPr="00CF288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dell’Ambito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Unità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389" w:type="dxa"/>
          </w:tcPr>
          <w:p w14:paraId="522C7A32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a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2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010A27EA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3DB296CB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0F58B399" w14:textId="726C3ED0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301987F5" w14:textId="77777777" w:rsidTr="00DD6C5C">
        <w:trPr>
          <w:trHeight w:val="541"/>
        </w:trPr>
        <w:tc>
          <w:tcPr>
            <w:tcW w:w="4290" w:type="dxa"/>
          </w:tcPr>
          <w:p w14:paraId="56E8B6AA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o.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Presenza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azioni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innovative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spendibile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nella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389" w:type="dxa"/>
          </w:tcPr>
          <w:p w14:paraId="38B46F93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7D748146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699CB00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7D292FBE" w14:textId="074FAC8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12A47909" w14:textId="77777777" w:rsidTr="00DD6C5C">
        <w:trPr>
          <w:trHeight w:val="836"/>
        </w:trPr>
        <w:tc>
          <w:tcPr>
            <w:tcW w:w="4290" w:type="dxa"/>
          </w:tcPr>
          <w:p w14:paraId="5E81861D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p.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Validità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programmazione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F288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ore</w:t>
            </w:r>
            <w:r w:rsidRPr="00CF288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02E4A6" w14:textId="77777777" w:rsidR="00DD6C5C" w:rsidRPr="00CF2880" w:rsidRDefault="00DD6C5C" w:rsidP="00CF44E7">
            <w:pPr>
              <w:pStyle w:val="TableParagraph"/>
              <w:spacing w:before="1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presenza,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con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riferimento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quadro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teorico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389" w:type="dxa"/>
          </w:tcPr>
          <w:p w14:paraId="4C0A6D2D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31DACBA2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05ABF15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470B2C04" w14:textId="250D755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75E7B5E5" w14:textId="77777777" w:rsidTr="00DD6C5C">
        <w:trPr>
          <w:trHeight w:val="484"/>
        </w:trPr>
        <w:tc>
          <w:tcPr>
            <w:tcW w:w="4290" w:type="dxa"/>
          </w:tcPr>
          <w:p w14:paraId="4AC4111B" w14:textId="77777777" w:rsidR="00DD6C5C" w:rsidRPr="00CC3ED0" w:rsidRDefault="00DD6C5C" w:rsidP="00CF44E7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389" w:type="dxa"/>
          </w:tcPr>
          <w:p w14:paraId="5ED1138C" w14:textId="77777777" w:rsidR="00DD6C5C" w:rsidRPr="00CC3ED0" w:rsidRDefault="00DD6C5C" w:rsidP="00CF44E7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575" w:type="dxa"/>
          </w:tcPr>
          <w:p w14:paraId="1C3A58E8" w14:textId="64DEB92E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687" w:type="dxa"/>
          </w:tcPr>
          <w:p w14:paraId="20C1AFB1" w14:textId="4F731079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5E7BA6D" w14:textId="04613883" w:rsidR="00DD6C5C" w:rsidRPr="00013DF0" w:rsidRDefault="00DD6C5C" w:rsidP="00CF44E7">
            <w:pPr>
              <w:pStyle w:val="TableParagraph"/>
              <w:ind w:right="-717"/>
            </w:pPr>
          </w:p>
        </w:tc>
      </w:tr>
    </w:tbl>
    <w:p w14:paraId="553A0B46" w14:textId="77777777" w:rsidR="009C2FED" w:rsidRPr="00013DF0" w:rsidRDefault="009C2FED" w:rsidP="009C2FED">
      <w:pPr>
        <w:pStyle w:val="Corpotesto"/>
        <w:spacing w:before="9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7713DA"/>
    <w:rsid w:val="007D54BD"/>
    <w:rsid w:val="00856DD9"/>
    <w:rsid w:val="008C5BBA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2</cp:revision>
  <dcterms:created xsi:type="dcterms:W3CDTF">2024-03-04T21:15:00Z</dcterms:created>
  <dcterms:modified xsi:type="dcterms:W3CDTF">2024-03-04T21:15:00Z</dcterms:modified>
</cp:coreProperties>
</file>